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A5" w:rsidRPr="00A25AA5" w:rsidRDefault="00A25AA5" w:rsidP="00ED40E1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303132"/>
          <w:sz w:val="30"/>
          <w:szCs w:val="30"/>
          <w:lang w:eastAsia="it-IT"/>
        </w:rPr>
      </w:pPr>
      <w:bookmarkStart w:id="0" w:name="_GoBack"/>
      <w:r w:rsidRPr="00A25AA5">
        <w:rPr>
          <w:rFonts w:ascii="Arial" w:eastAsia="Times New Roman" w:hAnsi="Arial" w:cs="Arial"/>
          <w:color w:val="303132"/>
          <w:sz w:val="30"/>
          <w:szCs w:val="30"/>
          <w:lang w:eastAsia="it-IT"/>
        </w:rPr>
        <w:t>Informativa Privacy</w:t>
      </w:r>
    </w:p>
    <w:p w:rsid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</w:p>
    <w:p w:rsid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Oggetto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: </w:t>
      </w:r>
      <w:r w:rsidR="00ED1F18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informativa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sul trattamento dei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dati personali, ai sensi de</w:t>
      </w:r>
      <w:r w:rsidR="00731EAF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gli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art. 13</w:t>
      </w:r>
      <w:r w:rsidR="00731EAF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e 14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</w:t>
      </w:r>
      <w:r w:rsidR="00CF482D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Regolamento UE 2016/679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 materia di protezione dei dati personali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:rsidR="00A25AA5" w:rsidRP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:rsidR="00A25AA5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informiamo che per procedere alla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sua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richiesta di informazioni tramite il presente form, la nostra </w:t>
      </w:r>
      <w:r w:rsidR="00322EA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agenzia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dovrà raccogliere d</w:t>
      </w:r>
      <w:r w:rsid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ati a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lei</w:t>
      </w:r>
      <w:r w:rsid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relativi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. Gli stessi sono dati di sola natura “personale”, così come definiti dal </w:t>
      </w:r>
      <w:r w:rsidR="00CF482D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Regolamento UE 2016/679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. La normativa in oggetto prevede innanzitutto che chi effettua trattamenti di dati personali è tenuto ad informare il soggetto interessato su quali dati vengano trattati e su taluni elementi qualificanti il trattamento che, in ogni caso, deve avvenire con correttezza, liceità e trasparenza, tutelando la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sua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riservatezza ed 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suoi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diritti.</w:t>
      </w:r>
    </w:p>
    <w:p w:rsidR="00192E26" w:rsidRPr="00A25AA5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:rsidR="00A25AA5" w:rsidRP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Pertanto, secondo quanto disposto d</w:t>
      </w:r>
      <w:r w:rsidR="00731EAF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egli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art. 13 </w:t>
      </w:r>
      <w:r w:rsidR="00731EAF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e 14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del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Regolamento UE 2016/679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informiamo relativamente alla:</w:t>
      </w:r>
    </w:p>
    <w:p w:rsidR="00A25AA5" w:rsidRPr="00A25AA5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Natura dei dati trattati</w:t>
      </w:r>
    </w:p>
    <w:p w:rsidR="00A25AA5" w:rsidRPr="00A25AA5" w:rsidRDefault="00B06F4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 dati trattati sono quelli inseriti nel presente form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Finalità del trattamento</w:t>
      </w:r>
    </w:p>
    <w:p w:rsid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dati vengono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trattati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per fornir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le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le informazioni richieste nel presente form.</w:t>
      </w: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Modalità del trattamento</w:t>
      </w:r>
    </w:p>
    <w:p w:rsidR="00A25AA5" w:rsidRP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Il trattamento dei dati av</w:t>
      </w:r>
      <w:r w:rsidR="00B06F4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viene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mediante l’utilizzo di strumenti </w:t>
      </w:r>
      <w:r w:rsidR="00B06F4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informatici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e procedure idonei a garantire la sicurezza e la riservatezza. Inoltre gli stessi potranno subire trattamenti, sia di tipo cartaceo che a mezzo Personal Computer, da parte di soggetti esterni autorizzati ad effettuare specifici trattamenti per nostro conto.</w:t>
      </w: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Obbligo o facoltà di conferire i dati e conseguenze dell’eventuale rifiuto</w:t>
      </w:r>
    </w:p>
    <w:p w:rsidR="00A25AA5" w:rsidRPr="00A25AA5" w:rsidRDefault="00322EA9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E’ necessario compilare tutti i campi presenti nel form per procedere alla richiesta. </w:t>
      </w:r>
      <w:r w:rsidR="00B06F4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Il mancato inserimento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anche di uno solo </w:t>
      </w:r>
      <w:r w:rsidR="00B06F4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comporterà l’impossibilità di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procedere alla richiesta</w:t>
      </w:r>
      <w:r w:rsidR="00A25AA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Comunicazione e diffusione</w:t>
      </w:r>
    </w:p>
    <w:p w:rsidR="00A25AA5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dati non verranno da noi “diffusi” </w:t>
      </w:r>
      <w:r w:rsidR="00B06F45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né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comunicati a terzi; saranno trattati solamente </w:t>
      </w:r>
      <w:r w:rsidR="00B06F4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 personale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autorizzato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al fine di procedere all’erogazione del servizio commerciale richiesto.</w:t>
      </w:r>
    </w:p>
    <w:p w:rsidR="00192E26" w:rsidRPr="00192E26" w:rsidRDefault="00192E26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Conservazione</w:t>
      </w:r>
    </w:p>
    <w:p w:rsidR="00192E26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 dati verranno conservati per il tempo strettamente necessario a fornirle i servizi richiesti e saranno cancellati 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dopo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due anni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:rsidR="00192E26" w:rsidRPr="00A25AA5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 xml:space="preserve">I </w:t>
      </w:r>
      <w:r w:rsidR="00E1579B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diritti</w:t>
      </w:r>
    </w:p>
    <w:p w:rsidR="00192E26" w:rsidRPr="00192E26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È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diritto di richiederci l’accesso ai suoi dati personali e la rettifica o la cancellazione degli stessi o la limitazione del trattamento che la riguardano o di opporsi al loro trattamento, oltre il diritto alla portabilità dei dati, richiedendocelo all’indirizzo email agenziale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indicata nei contatti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nonché è suo diritto proporre reclamo al Garante privacy, con le modalità indicate sul sito internet </w:t>
      </w:r>
      <w:hyperlink r:id="rId4" w:history="1">
        <w:r w:rsidRPr="00192E26">
          <w:rPr>
            <w:rFonts w:ascii="Arial" w:eastAsia="Times New Roman" w:hAnsi="Arial" w:cs="Arial"/>
            <w:color w:val="303132"/>
            <w:sz w:val="21"/>
            <w:szCs w:val="21"/>
            <w:lang w:eastAsia="it-IT"/>
          </w:rPr>
          <w:t>www.garanteprivacy.it</w:t>
        </w:r>
      </w:hyperlink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o ricorso giurisdizionale.</w:t>
      </w:r>
    </w:p>
    <w:p w:rsidR="00192E26" w:rsidRPr="00192E26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 destinatari dei suoi dati operano esclusivamente in Paesi Membri e nessun dato verrà trasferito a un paese terzo o a un’organizzazione internazionale.</w:t>
      </w:r>
    </w:p>
    <w:p w:rsidR="00192E26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 informiamo inoltre che non utilizziamo processi decisionali automatizzati, compresa la profilazione.</w:t>
      </w:r>
    </w:p>
    <w:p w:rsidR="00192E26" w:rsidRDefault="00192E26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:rsidR="00A25AA5" w:rsidRPr="00192E26" w:rsidRDefault="00A25AA5" w:rsidP="00ED40E1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Titolare del trattamento</w:t>
      </w:r>
    </w:p>
    <w:p w:rsidR="00726227" w:rsidRPr="00EF560F" w:rsidRDefault="00A25AA5" w:rsidP="00ED40E1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Il titolare del trattamento dei 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dati personali è l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’agenzia </w:t>
      </w:r>
      <w:r w:rsidR="00192E26" w:rsidRPr="00192E26">
        <w:rPr>
          <w:rFonts w:ascii="Arial" w:eastAsia="Times New Roman" w:hAnsi="Arial" w:cs="Arial"/>
          <w:color w:val="303132"/>
          <w:sz w:val="21"/>
          <w:szCs w:val="21"/>
          <w:highlight w:val="yellow"/>
          <w:lang w:eastAsia="it-IT"/>
        </w:rPr>
        <w:t>XXX</w:t>
      </w:r>
      <w:r w:rsid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 cui dati anagrafici sono riportati nell’intestazione del sito.</w:t>
      </w:r>
      <w:bookmarkEnd w:id="0"/>
    </w:p>
    <w:sectPr w:rsidR="00726227" w:rsidRPr="00EF5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A5"/>
    <w:rsid w:val="00037295"/>
    <w:rsid w:val="00192E26"/>
    <w:rsid w:val="00322EA9"/>
    <w:rsid w:val="00726227"/>
    <w:rsid w:val="00731EAF"/>
    <w:rsid w:val="00A25AA5"/>
    <w:rsid w:val="00B06F45"/>
    <w:rsid w:val="00BB7D2C"/>
    <w:rsid w:val="00CF482D"/>
    <w:rsid w:val="00E1579B"/>
    <w:rsid w:val="00ED1F18"/>
    <w:rsid w:val="00ED40E1"/>
    <w:rsid w:val="00E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813BD-29DC-43BD-877D-C1F704D5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2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5AA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25AA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2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5A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25AA5"/>
  </w:style>
  <w:style w:type="character" w:styleId="Enfasicorsivo">
    <w:name w:val="Emphasis"/>
    <w:basedOn w:val="Carpredefinitoparagrafo"/>
    <w:uiPriority w:val="20"/>
    <w:qFormat/>
    <w:rsid w:val="00A25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Netti</dc:creator>
  <cp:keywords/>
  <dc:description/>
  <cp:lastModifiedBy>Francesco Netti</cp:lastModifiedBy>
  <cp:revision>9</cp:revision>
  <dcterms:created xsi:type="dcterms:W3CDTF">2018-07-11T06:19:00Z</dcterms:created>
  <dcterms:modified xsi:type="dcterms:W3CDTF">2018-07-13T06:10:00Z</dcterms:modified>
</cp:coreProperties>
</file>